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4337" w:rsidRDefault="00557AC4">
      <w:pPr>
        <w:tabs>
          <w:tab w:val="left" w:pos="489"/>
        </w:tabs>
        <w:spacing w:line="600" w:lineRule="exact"/>
        <w:jc w:val="left"/>
        <w:rPr>
          <w:rFonts w:ascii="黑体" w:eastAsia="黑体" w:hAnsi="黑体" w:cs="黑体" w:hint="eastAsia"/>
          <w:sz w:val="32"/>
          <w:szCs w:val="32"/>
        </w:rPr>
      </w:pPr>
      <w:r>
        <w:rPr>
          <w:rFonts w:ascii="黑体" w:eastAsia="黑体" w:hAnsi="黑体" w:cs="黑体" w:hint="eastAsia"/>
          <w:sz w:val="32"/>
          <w:szCs w:val="32"/>
        </w:rPr>
        <w:t>附件</w:t>
      </w:r>
      <w:r>
        <w:rPr>
          <w:rFonts w:ascii="黑体" w:eastAsia="黑体" w:hAnsi="黑体" w:cs="黑体" w:hint="eastAsia"/>
          <w:sz w:val="32"/>
          <w:szCs w:val="32"/>
        </w:rPr>
        <w:t>14</w:t>
      </w:r>
    </w:p>
    <w:p w:rsidR="00E34337" w:rsidRDefault="00557AC4">
      <w:pPr>
        <w:tabs>
          <w:tab w:val="left" w:pos="489"/>
        </w:tabs>
        <w:spacing w:line="600" w:lineRule="exact"/>
        <w:ind w:firstLineChars="200" w:firstLine="88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有关说明</w:t>
      </w:r>
    </w:p>
    <w:p w:rsidR="00E34337" w:rsidRDefault="00557AC4">
      <w:pPr>
        <w:spacing w:line="60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1.</w:t>
      </w:r>
      <w:r>
        <w:rPr>
          <w:rFonts w:ascii="仿宋_GB2312" w:eastAsia="仿宋_GB2312" w:hint="eastAsia"/>
          <w:b/>
          <w:bCs/>
          <w:color w:val="000000"/>
          <w:sz w:val="32"/>
          <w:szCs w:val="32"/>
        </w:rPr>
        <w:t>关于工作量问题。</w:t>
      </w:r>
    </w:p>
    <w:p w:rsidR="00E34337" w:rsidRDefault="00557AC4">
      <w:pPr>
        <w:spacing w:line="600" w:lineRule="exact"/>
        <w:ind w:firstLineChars="200" w:firstLine="640"/>
        <w:rPr>
          <w:rFonts w:ascii="仿宋_GB2312" w:eastAsia="仿宋_GB2312"/>
          <w:color w:val="000000"/>
          <w:spacing w:val="-6"/>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）申报人员工作量指学年实际完成工作任务量</w:t>
      </w:r>
      <w:r>
        <w:rPr>
          <w:rFonts w:ascii="仿宋_GB2312" w:eastAsia="仿宋_GB2312" w:hint="eastAsia"/>
          <w:color w:val="000000"/>
          <w:sz w:val="32"/>
          <w:szCs w:val="32"/>
        </w:rPr>
        <w:t>,</w:t>
      </w:r>
      <w:r>
        <w:rPr>
          <w:rFonts w:ascii="仿宋_GB2312" w:eastAsia="仿宋_GB2312" w:hint="eastAsia"/>
          <w:color w:val="000000"/>
          <w:sz w:val="32"/>
          <w:szCs w:val="32"/>
        </w:rPr>
        <w:t>统一折算为年度总课时量填报。教研人员须按专业技术职务评审要求</w:t>
      </w:r>
      <w:r>
        <w:rPr>
          <w:rFonts w:ascii="仿宋_GB2312" w:eastAsia="仿宋_GB2312" w:hint="eastAsia"/>
          <w:color w:val="000000"/>
          <w:sz w:val="32"/>
          <w:szCs w:val="32"/>
        </w:rPr>
        <w:t>,</w:t>
      </w:r>
      <w:r>
        <w:rPr>
          <w:rFonts w:ascii="仿宋_GB2312" w:eastAsia="仿宋_GB2312" w:hint="eastAsia"/>
          <w:color w:val="000000"/>
          <w:sz w:val="32"/>
          <w:szCs w:val="32"/>
        </w:rPr>
        <w:t>将教学指导（听评课）或深入学校指导教育教学完成情况在《汉中市申报中小学教师系列职称人员教学情况登记表</w:t>
      </w:r>
      <w:r>
        <w:rPr>
          <w:rFonts w:ascii="仿宋_GB2312" w:eastAsia="仿宋_GB2312" w:hint="eastAsia"/>
          <w:color w:val="000000"/>
          <w:spacing w:val="-6"/>
          <w:sz w:val="32"/>
          <w:szCs w:val="32"/>
        </w:rPr>
        <w:t>》</w:t>
      </w:r>
      <w:r>
        <w:rPr>
          <w:rFonts w:ascii="仿宋_GB2312" w:eastAsia="仿宋_GB2312" w:hint="eastAsia"/>
          <w:color w:val="000000"/>
          <w:spacing w:val="-6"/>
          <w:sz w:val="32"/>
          <w:szCs w:val="32"/>
        </w:rPr>
        <w:t>(</w:t>
      </w:r>
      <w:r>
        <w:rPr>
          <w:rFonts w:ascii="仿宋_GB2312" w:eastAsia="仿宋_GB2312" w:hint="eastAsia"/>
          <w:color w:val="000000"/>
          <w:spacing w:val="-6"/>
          <w:sz w:val="32"/>
          <w:szCs w:val="32"/>
        </w:rPr>
        <w:t>附件</w:t>
      </w:r>
      <w:r>
        <w:rPr>
          <w:rFonts w:ascii="仿宋_GB2312" w:eastAsia="仿宋_GB2312" w:hint="eastAsia"/>
          <w:color w:val="000000"/>
          <w:spacing w:val="-6"/>
          <w:sz w:val="32"/>
          <w:szCs w:val="32"/>
        </w:rPr>
        <w:t>4)</w:t>
      </w:r>
      <w:r>
        <w:rPr>
          <w:rFonts w:ascii="仿宋_GB2312" w:eastAsia="仿宋_GB2312" w:hint="eastAsia"/>
          <w:color w:val="000000"/>
          <w:spacing w:val="-6"/>
          <w:sz w:val="32"/>
          <w:szCs w:val="32"/>
        </w:rPr>
        <w:t>中逐年详细填写。</w:t>
      </w:r>
    </w:p>
    <w:p w:rsidR="00E34337" w:rsidRDefault="00557AC4">
      <w:pPr>
        <w:spacing w:line="600" w:lineRule="exact"/>
        <w:ind w:firstLineChars="200" w:firstLine="616"/>
        <w:rPr>
          <w:rFonts w:ascii="仿宋_GB2312" w:eastAsia="仿宋_GB2312"/>
          <w:color w:val="000000"/>
          <w:spacing w:val="-6"/>
          <w:sz w:val="32"/>
          <w:szCs w:val="32"/>
        </w:rPr>
      </w:pPr>
      <w:r>
        <w:rPr>
          <w:rFonts w:ascii="仿宋_GB2312" w:eastAsia="仿宋_GB2312" w:hint="eastAsia"/>
          <w:color w:val="000000"/>
          <w:spacing w:val="-6"/>
          <w:sz w:val="32"/>
          <w:szCs w:val="32"/>
        </w:rPr>
        <w:t>（</w:t>
      </w:r>
      <w:r>
        <w:rPr>
          <w:rFonts w:ascii="仿宋_GB2312" w:eastAsia="仿宋_GB2312" w:hint="eastAsia"/>
          <w:color w:val="000000"/>
          <w:spacing w:val="-6"/>
          <w:sz w:val="32"/>
          <w:szCs w:val="32"/>
        </w:rPr>
        <w:t>2</w:t>
      </w:r>
      <w:r>
        <w:rPr>
          <w:rFonts w:ascii="仿宋_GB2312" w:eastAsia="仿宋_GB2312" w:hint="eastAsia"/>
          <w:color w:val="000000"/>
          <w:spacing w:val="-6"/>
          <w:sz w:val="32"/>
          <w:szCs w:val="32"/>
        </w:rPr>
        <w:t>）以管理为主的教学人员任现职以来年均教学工作量不少于专任教师的三分之一。</w:t>
      </w:r>
    </w:p>
    <w:p w:rsidR="00E34337" w:rsidRDefault="00557AC4">
      <w:pPr>
        <w:spacing w:line="600" w:lineRule="exact"/>
        <w:ind w:firstLine="644"/>
        <w:rPr>
          <w:rFonts w:ascii="仿宋_GB2312" w:eastAsia="仿宋_GB2312"/>
          <w:color w:val="000000"/>
          <w:sz w:val="32"/>
          <w:szCs w:val="32"/>
        </w:rPr>
      </w:pPr>
      <w:r>
        <w:rPr>
          <w:rFonts w:ascii="仿宋_GB2312" w:eastAsia="仿宋_GB2312" w:hint="eastAsia"/>
          <w:b/>
          <w:bCs/>
          <w:color w:val="000000"/>
          <w:sz w:val="32"/>
          <w:szCs w:val="32"/>
        </w:rPr>
        <w:t>2.</w:t>
      </w:r>
      <w:r>
        <w:rPr>
          <w:rFonts w:ascii="仿宋_GB2312" w:eastAsia="仿宋_GB2312" w:hint="eastAsia"/>
          <w:b/>
          <w:bCs/>
          <w:color w:val="000000"/>
          <w:sz w:val="32"/>
          <w:szCs w:val="32"/>
        </w:rPr>
        <w:t>关于教科研课题或校本研修任务。</w:t>
      </w:r>
      <w:r>
        <w:rPr>
          <w:rFonts w:ascii="仿宋_GB2312" w:eastAsia="仿宋_GB2312" w:hint="eastAsia"/>
          <w:color w:val="000000"/>
          <w:sz w:val="32"/>
          <w:szCs w:val="32"/>
        </w:rPr>
        <w:t>教科研课题支撑材料，必须有各级教育科学规划部门（省、市级课题）或教育教学研究室（县区级课题）出具的立项通知书和结题证书</w:t>
      </w:r>
      <w:r>
        <w:rPr>
          <w:rFonts w:ascii="仿宋_GB2312" w:eastAsia="仿宋_GB2312" w:hint="eastAsia"/>
          <w:color w:val="000000"/>
          <w:sz w:val="32"/>
          <w:szCs w:val="32"/>
        </w:rPr>
        <w:t>,</w:t>
      </w:r>
      <w:r>
        <w:rPr>
          <w:rFonts w:ascii="仿宋_GB2312" w:eastAsia="仿宋_GB2312" w:hint="eastAsia"/>
          <w:color w:val="000000"/>
          <w:sz w:val="32"/>
          <w:szCs w:val="32"/>
        </w:rPr>
        <w:t>包括课题研究实施方案和结题报告等过程资料。校本研修支撑材料</w:t>
      </w:r>
      <w:r>
        <w:rPr>
          <w:rFonts w:ascii="仿宋_GB2312" w:eastAsia="仿宋_GB2312" w:hint="eastAsia"/>
          <w:color w:val="000000"/>
          <w:sz w:val="32"/>
          <w:szCs w:val="32"/>
        </w:rPr>
        <w:t>,</w:t>
      </w:r>
      <w:r>
        <w:rPr>
          <w:rFonts w:ascii="仿宋_GB2312" w:eastAsia="仿宋_GB2312" w:hint="eastAsia"/>
          <w:color w:val="000000"/>
          <w:sz w:val="32"/>
          <w:szCs w:val="32"/>
        </w:rPr>
        <w:t>必须有个人校本研修三年规划及年度个人研修计划</w:t>
      </w:r>
      <w:r>
        <w:rPr>
          <w:rFonts w:ascii="仿宋_GB2312" w:eastAsia="仿宋_GB2312" w:hint="eastAsia"/>
          <w:color w:val="000000"/>
          <w:sz w:val="32"/>
          <w:szCs w:val="32"/>
        </w:rPr>
        <w:t>,</w:t>
      </w:r>
      <w:r>
        <w:rPr>
          <w:rFonts w:ascii="仿宋_GB2312" w:eastAsia="仿宋_GB2312" w:hint="eastAsia"/>
          <w:color w:val="000000"/>
          <w:sz w:val="32"/>
          <w:szCs w:val="32"/>
        </w:rPr>
        <w:t>校本研修实施阶段完整的过程记录原始资料和总结报告</w:t>
      </w:r>
      <w:r>
        <w:rPr>
          <w:rFonts w:ascii="仿宋_GB2312" w:eastAsia="仿宋_GB2312" w:hint="eastAsia"/>
          <w:color w:val="000000"/>
          <w:sz w:val="32"/>
          <w:szCs w:val="32"/>
        </w:rPr>
        <w:t>,</w:t>
      </w:r>
      <w:r>
        <w:rPr>
          <w:rFonts w:ascii="仿宋_GB2312" w:eastAsia="仿宋_GB2312" w:hint="eastAsia"/>
          <w:color w:val="000000"/>
          <w:sz w:val="32"/>
          <w:szCs w:val="32"/>
        </w:rPr>
        <w:t>各阶段资料由学校、县区、市直单位审查真实性、有效性</w:t>
      </w:r>
      <w:r>
        <w:rPr>
          <w:rFonts w:ascii="仿宋_GB2312" w:eastAsia="仿宋_GB2312" w:hint="eastAsia"/>
          <w:color w:val="000000"/>
          <w:sz w:val="32"/>
          <w:szCs w:val="32"/>
        </w:rPr>
        <w:t>,</w:t>
      </w:r>
      <w:r>
        <w:rPr>
          <w:rFonts w:ascii="仿宋_GB2312" w:eastAsia="仿宋_GB2312" w:hint="eastAsia"/>
          <w:color w:val="000000"/>
          <w:sz w:val="32"/>
          <w:szCs w:val="32"/>
        </w:rPr>
        <w:t>并加盖公章。材料一旦上报</w:t>
      </w:r>
      <w:r>
        <w:rPr>
          <w:rFonts w:ascii="仿宋_GB2312" w:eastAsia="仿宋_GB2312" w:hint="eastAsia"/>
          <w:color w:val="000000"/>
          <w:sz w:val="32"/>
          <w:szCs w:val="32"/>
        </w:rPr>
        <w:t>,</w:t>
      </w:r>
      <w:r>
        <w:rPr>
          <w:rFonts w:ascii="仿宋_GB2312" w:eastAsia="仿宋_GB2312" w:hint="eastAsia"/>
          <w:color w:val="000000"/>
          <w:sz w:val="32"/>
          <w:szCs w:val="32"/>
        </w:rPr>
        <w:t>任何单位和个人不得更改。公开发表的专业论文可作为校本研修成果</w:t>
      </w:r>
      <w:r>
        <w:rPr>
          <w:rFonts w:ascii="仿宋_GB2312" w:eastAsia="仿宋_GB2312" w:hint="eastAsia"/>
          <w:color w:val="000000"/>
          <w:sz w:val="32"/>
          <w:szCs w:val="32"/>
        </w:rPr>
        <w:t>,</w:t>
      </w:r>
      <w:r>
        <w:rPr>
          <w:rFonts w:ascii="仿宋_GB2312" w:eastAsia="仿宋_GB2312" w:hint="eastAsia"/>
          <w:color w:val="000000"/>
          <w:sz w:val="32"/>
          <w:szCs w:val="32"/>
        </w:rPr>
        <w:t>仅是支撑材料之一</w:t>
      </w:r>
      <w:r>
        <w:rPr>
          <w:rFonts w:ascii="仿宋_GB2312" w:eastAsia="仿宋_GB2312" w:hint="eastAsia"/>
          <w:color w:val="000000"/>
          <w:sz w:val="32"/>
          <w:szCs w:val="32"/>
        </w:rPr>
        <w:t>,</w:t>
      </w:r>
      <w:r>
        <w:rPr>
          <w:rFonts w:ascii="仿宋_GB2312" w:eastAsia="仿宋_GB2312" w:hint="eastAsia"/>
          <w:color w:val="000000"/>
          <w:sz w:val="32"/>
          <w:szCs w:val="32"/>
        </w:rPr>
        <w:t>不能代替校本研修所有的材料。</w:t>
      </w:r>
    </w:p>
    <w:p w:rsidR="00E34337" w:rsidRDefault="00557AC4">
      <w:pPr>
        <w:spacing w:line="600" w:lineRule="exact"/>
        <w:ind w:right="37" w:firstLine="604"/>
        <w:rPr>
          <w:rFonts w:ascii="仿宋_GB2312" w:eastAsia="仿宋_GB2312"/>
          <w:color w:val="000000"/>
          <w:sz w:val="32"/>
          <w:szCs w:val="32"/>
        </w:rPr>
      </w:pPr>
      <w:r>
        <w:rPr>
          <w:rFonts w:ascii="仿宋_GB2312" w:eastAsia="仿宋_GB2312" w:hint="eastAsia"/>
          <w:b/>
          <w:bCs/>
          <w:color w:val="000000"/>
          <w:sz w:val="32"/>
          <w:szCs w:val="32"/>
        </w:rPr>
        <w:t>3.</w:t>
      </w:r>
      <w:r>
        <w:rPr>
          <w:rFonts w:ascii="仿宋_GB2312" w:eastAsia="仿宋_GB2312" w:hint="eastAsia"/>
          <w:b/>
          <w:bCs/>
          <w:color w:val="000000"/>
          <w:sz w:val="32"/>
          <w:szCs w:val="32"/>
        </w:rPr>
        <w:t>关于班主任经历或社团活动经历。</w:t>
      </w:r>
      <w:r>
        <w:rPr>
          <w:rFonts w:ascii="仿宋_GB2312" w:eastAsia="仿宋_GB2312" w:hint="eastAsia"/>
          <w:color w:val="000000"/>
          <w:sz w:val="32"/>
          <w:szCs w:val="32"/>
        </w:rPr>
        <w:t>申报高级教师职务</w:t>
      </w:r>
      <w:r>
        <w:rPr>
          <w:rFonts w:ascii="仿宋_GB2312" w:eastAsia="仿宋_GB2312" w:hint="eastAsia"/>
          <w:color w:val="000000"/>
          <w:sz w:val="32"/>
          <w:szCs w:val="32"/>
        </w:rPr>
        <w:t>,</w:t>
      </w:r>
      <w:r>
        <w:rPr>
          <w:rFonts w:ascii="仿宋_GB2312" w:eastAsia="仿宋_GB2312" w:hint="eastAsia"/>
          <w:color w:val="000000"/>
          <w:sz w:val="32"/>
          <w:szCs w:val="32"/>
        </w:rPr>
        <w:t>任一级教师期间必须有</w:t>
      </w:r>
      <w:r>
        <w:rPr>
          <w:rFonts w:ascii="仿宋_GB2312" w:eastAsia="仿宋_GB2312" w:hint="eastAsia"/>
          <w:color w:val="000000"/>
          <w:sz w:val="32"/>
          <w:szCs w:val="32"/>
        </w:rPr>
        <w:t>3</w:t>
      </w:r>
      <w:r>
        <w:rPr>
          <w:rFonts w:ascii="仿宋_GB2312" w:eastAsia="仿宋_GB2312" w:hint="eastAsia"/>
          <w:color w:val="000000"/>
          <w:sz w:val="32"/>
          <w:szCs w:val="32"/>
        </w:rPr>
        <w:t>年以上班主任工作经历或者</w:t>
      </w:r>
      <w:r>
        <w:rPr>
          <w:rFonts w:ascii="仿宋_GB2312" w:eastAsia="仿宋_GB2312" w:hint="eastAsia"/>
          <w:color w:val="000000"/>
          <w:sz w:val="32"/>
          <w:szCs w:val="32"/>
        </w:rPr>
        <w:t>4</w:t>
      </w:r>
      <w:r>
        <w:rPr>
          <w:rFonts w:ascii="仿宋_GB2312" w:eastAsia="仿宋_GB2312" w:hint="eastAsia"/>
          <w:color w:val="000000"/>
          <w:sz w:val="32"/>
          <w:szCs w:val="32"/>
        </w:rPr>
        <w:t>年以上主持辅导学生社团活动</w:t>
      </w:r>
      <w:r>
        <w:rPr>
          <w:rFonts w:ascii="仿宋_GB2312" w:eastAsia="仿宋_GB2312" w:hint="eastAsia"/>
          <w:color w:val="000000"/>
          <w:sz w:val="32"/>
          <w:szCs w:val="32"/>
        </w:rPr>
        <w:t>(</w:t>
      </w:r>
      <w:r>
        <w:rPr>
          <w:rFonts w:ascii="仿宋_GB2312" w:eastAsia="仿宋_GB2312" w:hint="eastAsia"/>
          <w:color w:val="000000"/>
          <w:sz w:val="32"/>
          <w:szCs w:val="32"/>
        </w:rPr>
        <w:t>学校认可的并提供相应的社团活</w:t>
      </w:r>
      <w:r>
        <w:rPr>
          <w:rFonts w:ascii="仿宋_GB2312" w:eastAsia="仿宋_GB2312" w:hint="eastAsia"/>
          <w:color w:val="000000"/>
          <w:sz w:val="32"/>
          <w:szCs w:val="32"/>
        </w:rPr>
        <w:lastRenderedPageBreak/>
        <w:t>动过程记录资料</w:t>
      </w:r>
      <w:r>
        <w:rPr>
          <w:rFonts w:ascii="仿宋_GB2312" w:eastAsia="仿宋_GB2312" w:hint="eastAsia"/>
          <w:color w:val="000000"/>
          <w:sz w:val="32"/>
          <w:szCs w:val="32"/>
        </w:rPr>
        <w:t>)</w:t>
      </w:r>
      <w:r>
        <w:rPr>
          <w:rFonts w:ascii="仿宋_GB2312" w:eastAsia="仿宋_GB2312" w:hint="eastAsia"/>
          <w:color w:val="000000"/>
          <w:sz w:val="32"/>
          <w:szCs w:val="32"/>
        </w:rPr>
        <w:t>，且指导学生获得市级</w:t>
      </w:r>
      <w:r>
        <w:rPr>
          <w:rFonts w:ascii="仿宋_GB2312" w:eastAsia="仿宋_GB2312" w:hint="eastAsia"/>
          <w:color w:val="000000"/>
          <w:sz w:val="32"/>
          <w:szCs w:val="32"/>
        </w:rPr>
        <w:t>(</w:t>
      </w:r>
      <w:r>
        <w:rPr>
          <w:rFonts w:ascii="仿宋_GB2312" w:eastAsia="仿宋_GB2312" w:hint="eastAsia"/>
          <w:color w:val="000000"/>
          <w:sz w:val="32"/>
          <w:szCs w:val="32"/>
        </w:rPr>
        <w:t>含市级</w:t>
      </w:r>
      <w:r>
        <w:rPr>
          <w:rFonts w:ascii="仿宋_GB2312" w:eastAsia="仿宋_GB2312" w:hint="eastAsia"/>
          <w:color w:val="000000"/>
          <w:sz w:val="32"/>
          <w:szCs w:val="32"/>
        </w:rPr>
        <w:t>)</w:t>
      </w:r>
      <w:r>
        <w:rPr>
          <w:rFonts w:ascii="仿宋_GB2312" w:eastAsia="仿宋_GB2312" w:hint="eastAsia"/>
          <w:color w:val="000000"/>
          <w:sz w:val="32"/>
          <w:szCs w:val="32"/>
        </w:rPr>
        <w:t>以上表彰奖励或授予学校集体荣誉或教师个人获得县级以上荣誉。</w:t>
      </w:r>
    </w:p>
    <w:p w:rsidR="00E34337" w:rsidRDefault="00557AC4">
      <w:pPr>
        <w:spacing w:line="600" w:lineRule="exact"/>
        <w:ind w:right="78" w:firstLineChars="200" w:firstLine="643"/>
        <w:rPr>
          <w:rFonts w:ascii="仿宋_GB2312" w:eastAsia="仿宋_GB2312"/>
          <w:color w:val="000000"/>
          <w:sz w:val="32"/>
          <w:szCs w:val="32"/>
        </w:rPr>
      </w:pPr>
      <w:r>
        <w:rPr>
          <w:rFonts w:ascii="仿宋_GB2312" w:eastAsia="仿宋_GB2312" w:hint="eastAsia"/>
          <w:b/>
          <w:bCs/>
          <w:color w:val="000000"/>
          <w:sz w:val="32"/>
          <w:szCs w:val="32"/>
        </w:rPr>
        <w:t>4.</w:t>
      </w:r>
      <w:r>
        <w:rPr>
          <w:rFonts w:ascii="仿宋_GB2312" w:eastAsia="仿宋_GB2312" w:hint="eastAsia"/>
          <w:b/>
          <w:bCs/>
          <w:color w:val="000000"/>
          <w:sz w:val="32"/>
          <w:szCs w:val="32"/>
        </w:rPr>
        <w:t>关于培养、指导本学科教师。</w:t>
      </w:r>
      <w:r>
        <w:rPr>
          <w:rFonts w:ascii="仿宋_GB2312" w:eastAsia="仿宋_GB2312" w:hAnsi="仿宋_GB2312" w:cs="仿宋_GB2312" w:hint="eastAsia"/>
          <w:color w:val="000000" w:themeColor="text1"/>
          <w:sz w:val="32"/>
          <w:szCs w:val="32"/>
        </w:rPr>
        <w:t>培养、指导本学科教师提高业务水平和教育教学能力，并使其在本学科教学方面获得县（区）级以上奖励，</w:t>
      </w:r>
      <w:r>
        <w:rPr>
          <w:rFonts w:ascii="仿宋_GB2312" w:eastAsia="仿宋_GB2312" w:hint="eastAsia"/>
          <w:color w:val="000000"/>
          <w:sz w:val="32"/>
          <w:szCs w:val="32"/>
        </w:rPr>
        <w:t>由申报教师所在学校和培养指导二级教师所在学校，分别出具证明或学校聘书等材料</w:t>
      </w:r>
      <w:r>
        <w:rPr>
          <w:rFonts w:ascii="仿宋_GB2312" w:eastAsia="仿宋_GB2312" w:hint="eastAsia"/>
          <w:color w:val="000000"/>
          <w:sz w:val="32"/>
          <w:szCs w:val="32"/>
        </w:rPr>
        <w:t>,</w:t>
      </w:r>
      <w:r>
        <w:rPr>
          <w:rFonts w:ascii="仿宋_GB2312" w:eastAsia="仿宋_GB2312" w:hint="eastAsia"/>
          <w:color w:val="000000"/>
          <w:sz w:val="32"/>
          <w:szCs w:val="32"/>
        </w:rPr>
        <w:t>并由被指导教师签字</w:t>
      </w:r>
      <w:r>
        <w:rPr>
          <w:rFonts w:ascii="仿宋_GB2312" w:eastAsia="仿宋_GB2312" w:hint="eastAsia"/>
          <w:color w:val="000000"/>
          <w:sz w:val="32"/>
          <w:szCs w:val="32"/>
        </w:rPr>
        <w:t>,</w:t>
      </w:r>
      <w:r>
        <w:rPr>
          <w:rFonts w:ascii="仿宋_GB2312" w:eastAsia="仿宋_GB2312" w:hint="eastAsia"/>
          <w:color w:val="000000"/>
          <w:sz w:val="32"/>
          <w:szCs w:val="32"/>
        </w:rPr>
        <w:t>学校盖章确认，且被指导教师应取得相应的荣誉，并出示荣誉证书。</w:t>
      </w:r>
    </w:p>
    <w:p w:rsidR="00E34337" w:rsidRDefault="00557AC4">
      <w:pPr>
        <w:spacing w:line="600" w:lineRule="exact"/>
        <w:ind w:right="78" w:firstLine="564"/>
        <w:rPr>
          <w:rFonts w:ascii="仿宋_GB2312" w:eastAsia="仿宋_GB2312"/>
          <w:color w:val="000000"/>
          <w:sz w:val="32"/>
          <w:szCs w:val="32"/>
        </w:rPr>
      </w:pPr>
      <w:r>
        <w:rPr>
          <w:rFonts w:ascii="仿宋_GB2312" w:eastAsia="仿宋_GB2312" w:hint="eastAsia"/>
          <w:b/>
          <w:bCs/>
          <w:color w:val="000000"/>
          <w:sz w:val="32"/>
          <w:szCs w:val="32"/>
        </w:rPr>
        <w:t>5.</w:t>
      </w:r>
      <w:r>
        <w:rPr>
          <w:rFonts w:ascii="仿宋_GB2312" w:eastAsia="仿宋_GB2312" w:hint="eastAsia"/>
          <w:b/>
          <w:bCs/>
          <w:color w:val="000000"/>
          <w:sz w:val="32"/>
          <w:szCs w:val="32"/>
        </w:rPr>
        <w:t>关于县区以上的公开课、教学教研工作经验交流或讲座。</w:t>
      </w:r>
      <w:r>
        <w:rPr>
          <w:rFonts w:ascii="仿宋_GB2312" w:eastAsia="仿宋_GB2312" w:hint="eastAsia"/>
          <w:color w:val="000000"/>
          <w:sz w:val="32"/>
          <w:szCs w:val="32"/>
        </w:rPr>
        <w:t>是指在县级及以上教育行政部门、教育科研部门组织的教学教研活动中承担过本学科县区级以上公开课，或者在县区级以上教学活动中作本学科教学教研工作经验交流或讲座。必须出具县级及以上相关部门的聘书、证书、本人上课或讲座的视频截图、图片、教学设计等证明材料，并加盖公章。</w:t>
      </w:r>
    </w:p>
    <w:p w:rsidR="00E34337" w:rsidRDefault="00557AC4">
      <w:pPr>
        <w:spacing w:line="600" w:lineRule="exact"/>
        <w:ind w:right="78" w:firstLine="564"/>
        <w:rPr>
          <w:rFonts w:ascii="仿宋_GB2312" w:eastAsia="仿宋_GB2312"/>
          <w:color w:val="000000"/>
          <w:sz w:val="32"/>
          <w:szCs w:val="32"/>
        </w:rPr>
      </w:pPr>
      <w:r>
        <w:rPr>
          <w:rFonts w:ascii="仿宋_GB2312" w:eastAsia="仿宋_GB2312" w:hint="eastAsia"/>
          <w:b/>
          <w:bCs/>
          <w:color w:val="000000"/>
          <w:sz w:val="32"/>
          <w:szCs w:val="32"/>
        </w:rPr>
        <w:t>6.</w:t>
      </w:r>
      <w:r>
        <w:rPr>
          <w:rFonts w:ascii="仿宋_GB2312" w:eastAsia="仿宋_GB2312" w:hint="eastAsia"/>
          <w:b/>
          <w:bCs/>
          <w:color w:val="000000"/>
          <w:sz w:val="32"/>
          <w:szCs w:val="32"/>
        </w:rPr>
        <w:t>关于破格晋升问题。</w:t>
      </w:r>
      <w:r>
        <w:rPr>
          <w:rFonts w:ascii="仿宋_GB2312" w:eastAsia="仿宋_GB2312" w:hint="eastAsia"/>
          <w:color w:val="000000"/>
          <w:sz w:val="32"/>
          <w:szCs w:val="32"/>
        </w:rPr>
        <w:t>中小学优秀中、青年教师破格晋升一级、高级教师职务</w:t>
      </w:r>
      <w:r>
        <w:rPr>
          <w:rFonts w:ascii="仿宋_GB2312" w:eastAsia="仿宋_GB2312" w:hint="eastAsia"/>
          <w:color w:val="000000"/>
          <w:sz w:val="32"/>
          <w:szCs w:val="32"/>
        </w:rPr>
        <w:t>,</w:t>
      </w:r>
      <w:r>
        <w:rPr>
          <w:rFonts w:ascii="仿宋_GB2312" w:eastAsia="仿宋_GB2312" w:hint="eastAsia"/>
          <w:color w:val="000000"/>
          <w:sz w:val="32"/>
          <w:szCs w:val="32"/>
        </w:rPr>
        <w:t>要严格按照破格条件</w:t>
      </w:r>
      <w:r>
        <w:rPr>
          <w:rFonts w:ascii="仿宋_GB2312" w:eastAsia="仿宋_GB2312" w:hint="eastAsia"/>
          <w:color w:val="000000"/>
          <w:sz w:val="32"/>
          <w:szCs w:val="32"/>
        </w:rPr>
        <w:t>,</w:t>
      </w:r>
      <w:r>
        <w:rPr>
          <w:rFonts w:ascii="仿宋_GB2312" w:eastAsia="仿宋_GB2312" w:hint="eastAsia"/>
          <w:color w:val="000000"/>
          <w:sz w:val="32"/>
          <w:szCs w:val="32"/>
        </w:rPr>
        <w:t>按要求上报书面的推荐报告。</w:t>
      </w:r>
    </w:p>
    <w:p w:rsidR="00E34337" w:rsidRDefault="00557AC4">
      <w:pPr>
        <w:spacing w:line="600" w:lineRule="exact"/>
        <w:ind w:right="43" w:firstLine="634"/>
        <w:rPr>
          <w:rFonts w:ascii="仿宋_GB2312" w:eastAsia="仿宋_GB2312"/>
          <w:color w:val="000000"/>
          <w:sz w:val="32"/>
          <w:szCs w:val="32"/>
        </w:rPr>
      </w:pPr>
      <w:r>
        <w:rPr>
          <w:rFonts w:ascii="仿宋_GB2312" w:eastAsia="仿宋_GB2312" w:hint="eastAsia"/>
          <w:b/>
          <w:bCs/>
          <w:color w:val="000000"/>
          <w:sz w:val="32"/>
          <w:szCs w:val="32"/>
        </w:rPr>
        <w:t>7.</w:t>
      </w:r>
      <w:r>
        <w:rPr>
          <w:rFonts w:ascii="仿宋_GB2312" w:eastAsia="仿宋_GB2312" w:hint="eastAsia"/>
          <w:b/>
          <w:bCs/>
          <w:color w:val="000000"/>
          <w:sz w:val="32"/>
          <w:szCs w:val="32"/>
        </w:rPr>
        <w:t>关于参评教师近一学年本人教案。</w:t>
      </w:r>
      <w:r>
        <w:rPr>
          <w:rFonts w:ascii="仿宋_GB2312" w:eastAsia="仿宋_GB2312" w:hint="eastAsia"/>
          <w:color w:val="000000"/>
          <w:sz w:val="32"/>
          <w:szCs w:val="32"/>
        </w:rPr>
        <w:t>参加教育教学能力测试的申报人员</w:t>
      </w:r>
      <w:r>
        <w:rPr>
          <w:rFonts w:ascii="仿宋_GB2312" w:eastAsia="仿宋_GB2312" w:hint="eastAsia"/>
          <w:color w:val="000000"/>
          <w:sz w:val="32"/>
          <w:szCs w:val="32"/>
        </w:rPr>
        <w:t>,</w:t>
      </w:r>
      <w:r>
        <w:rPr>
          <w:rFonts w:ascii="仿宋_GB2312" w:eastAsia="仿宋_GB2312" w:hint="eastAsia"/>
          <w:color w:val="000000"/>
          <w:sz w:val="32"/>
          <w:szCs w:val="32"/>
        </w:rPr>
        <w:t>教学能力测试时必须提供近一学年本人手写教案</w:t>
      </w:r>
      <w:r>
        <w:rPr>
          <w:rFonts w:ascii="仿宋_GB2312" w:eastAsia="仿宋_GB2312" w:hint="eastAsia"/>
          <w:color w:val="000000"/>
          <w:sz w:val="32"/>
          <w:szCs w:val="32"/>
        </w:rPr>
        <w:t>,</w:t>
      </w:r>
      <w:r>
        <w:rPr>
          <w:rFonts w:ascii="仿宋_GB2312" w:eastAsia="仿宋_GB2312" w:hint="eastAsia"/>
          <w:color w:val="000000"/>
          <w:sz w:val="32"/>
          <w:szCs w:val="32"/>
        </w:rPr>
        <w:t>作为测试答辩教案评价成绩的依据之一。</w:t>
      </w:r>
    </w:p>
    <w:p w:rsidR="00E34337" w:rsidRDefault="00557AC4">
      <w:pPr>
        <w:spacing w:line="600" w:lineRule="exact"/>
        <w:ind w:right="65" w:firstLine="634"/>
        <w:rPr>
          <w:rFonts w:ascii="仿宋_GB2312" w:eastAsia="仿宋_GB2312"/>
          <w:color w:val="000000" w:themeColor="text1"/>
          <w:sz w:val="32"/>
          <w:szCs w:val="32"/>
        </w:rPr>
      </w:pPr>
      <w:r>
        <w:rPr>
          <w:rFonts w:ascii="仿宋_GB2312" w:eastAsia="仿宋_GB2312" w:hint="eastAsia"/>
          <w:b/>
          <w:bCs/>
          <w:color w:val="000000"/>
          <w:sz w:val="32"/>
          <w:szCs w:val="32"/>
        </w:rPr>
        <w:t>8.</w:t>
      </w:r>
      <w:r>
        <w:rPr>
          <w:rFonts w:ascii="仿宋_GB2312" w:eastAsia="仿宋_GB2312" w:hint="eastAsia"/>
          <w:b/>
          <w:bCs/>
          <w:color w:val="000000"/>
          <w:sz w:val="32"/>
          <w:szCs w:val="32"/>
        </w:rPr>
        <w:t>关于教师轮岗交流或在农村或薄弱学校任教的问题。</w:t>
      </w:r>
      <w:r>
        <w:rPr>
          <w:rFonts w:ascii="仿宋_GB2312" w:eastAsia="仿宋_GB2312" w:hint="eastAsia"/>
          <w:color w:val="000000"/>
          <w:sz w:val="32"/>
          <w:szCs w:val="32"/>
        </w:rPr>
        <w:t>评定高级教师职称时</w:t>
      </w:r>
      <w:r>
        <w:rPr>
          <w:rFonts w:ascii="仿宋_GB2312" w:eastAsia="仿宋_GB2312" w:hint="eastAsia"/>
          <w:color w:val="000000"/>
          <w:sz w:val="32"/>
          <w:szCs w:val="32"/>
        </w:rPr>
        <w:t>,</w:t>
      </w:r>
      <w:r>
        <w:rPr>
          <w:rFonts w:ascii="仿宋_GB2312" w:eastAsia="仿宋_GB2312" w:hint="eastAsia"/>
          <w:color w:val="000000"/>
          <w:sz w:val="32"/>
          <w:szCs w:val="32"/>
        </w:rPr>
        <w:t>必须具有农村学校轮岗交流（含三区</w:t>
      </w:r>
      <w:r>
        <w:rPr>
          <w:rFonts w:ascii="仿宋_GB2312" w:eastAsia="仿宋_GB2312" w:hint="eastAsia"/>
          <w:color w:val="000000"/>
          <w:sz w:val="32"/>
          <w:szCs w:val="32"/>
        </w:rPr>
        <w:lastRenderedPageBreak/>
        <w:t>人才支教）或农村学校任教</w:t>
      </w:r>
      <w:r>
        <w:rPr>
          <w:rFonts w:ascii="仿宋_GB2312" w:eastAsia="仿宋_GB2312" w:hint="eastAsia"/>
          <w:color w:val="000000"/>
          <w:sz w:val="32"/>
          <w:szCs w:val="32"/>
        </w:rPr>
        <w:t>1</w:t>
      </w:r>
      <w:r>
        <w:rPr>
          <w:rFonts w:ascii="仿宋_GB2312" w:eastAsia="仿宋_GB2312" w:hint="eastAsia"/>
          <w:color w:val="000000"/>
          <w:sz w:val="32"/>
          <w:szCs w:val="32"/>
        </w:rPr>
        <w:t>年（累计</w:t>
      </w:r>
      <w:r>
        <w:rPr>
          <w:rFonts w:ascii="仿宋_GB2312" w:eastAsia="仿宋_GB2312" w:hint="eastAsia"/>
          <w:color w:val="000000"/>
          <w:sz w:val="32"/>
          <w:szCs w:val="32"/>
        </w:rPr>
        <w:t>2</w:t>
      </w:r>
      <w:r>
        <w:rPr>
          <w:rFonts w:ascii="仿宋_GB2312" w:eastAsia="仿宋_GB2312" w:hint="eastAsia"/>
          <w:color w:val="000000"/>
          <w:sz w:val="32"/>
          <w:szCs w:val="32"/>
        </w:rPr>
        <w:t>个学期）或薄弱学校任教</w:t>
      </w:r>
      <w:r>
        <w:rPr>
          <w:rFonts w:ascii="仿宋_GB2312" w:eastAsia="仿宋_GB2312" w:hint="eastAsia"/>
          <w:color w:val="000000"/>
          <w:sz w:val="32"/>
          <w:szCs w:val="32"/>
        </w:rPr>
        <w:t>3</w:t>
      </w:r>
      <w:r>
        <w:rPr>
          <w:rFonts w:ascii="仿宋_GB2312" w:eastAsia="仿宋_GB2312" w:hint="eastAsia"/>
          <w:color w:val="000000"/>
          <w:sz w:val="32"/>
          <w:szCs w:val="32"/>
        </w:rPr>
        <w:t>年（累计</w:t>
      </w:r>
      <w:r>
        <w:rPr>
          <w:rFonts w:ascii="仿宋_GB2312" w:eastAsia="仿宋_GB2312" w:hint="eastAsia"/>
          <w:color w:val="000000"/>
          <w:sz w:val="32"/>
          <w:szCs w:val="32"/>
        </w:rPr>
        <w:t>6</w:t>
      </w:r>
      <w:r>
        <w:rPr>
          <w:rFonts w:ascii="仿宋_GB2312" w:eastAsia="仿宋_GB2312" w:hint="eastAsia"/>
          <w:color w:val="000000"/>
          <w:sz w:val="32"/>
          <w:szCs w:val="32"/>
        </w:rPr>
        <w:t>个学期）的经历。须提供任教学校出示的证明材料</w:t>
      </w:r>
      <w:r>
        <w:rPr>
          <w:rFonts w:ascii="仿宋_GB2312" w:eastAsia="仿宋_GB2312" w:hint="eastAsia"/>
          <w:color w:val="000000"/>
          <w:sz w:val="32"/>
          <w:szCs w:val="32"/>
        </w:rPr>
        <w:t>,</w:t>
      </w:r>
      <w:r>
        <w:rPr>
          <w:rFonts w:ascii="仿宋_GB2312" w:eastAsia="仿宋_GB2312" w:hint="eastAsia"/>
          <w:color w:val="000000"/>
          <w:sz w:val="32"/>
          <w:szCs w:val="32"/>
        </w:rPr>
        <w:t>加盖任教学校及教育行政部门公章。（汉中中学、汉中师范附属小学光辉校区、汉中特殊教育学校</w:t>
      </w:r>
      <w:r>
        <w:rPr>
          <w:rFonts w:ascii="仿宋_GB2312" w:eastAsia="仿宋_GB2312" w:hint="eastAsia"/>
          <w:color w:val="000000"/>
          <w:sz w:val="32"/>
          <w:szCs w:val="32"/>
        </w:rPr>
        <w:t>3</w:t>
      </w:r>
      <w:r>
        <w:rPr>
          <w:rFonts w:ascii="仿宋_GB2312" w:eastAsia="仿宋_GB2312" w:hint="eastAsia"/>
          <w:color w:val="000000"/>
          <w:sz w:val="32"/>
          <w:szCs w:val="32"/>
        </w:rPr>
        <w:t>所市属学校位于农村，符合农村学校相关政策）。（备注：“农村学校”指</w:t>
      </w:r>
      <w:r>
        <w:rPr>
          <w:rFonts w:ascii="仿宋_GB2312" w:eastAsia="仿宋_GB2312" w:hint="eastAsia"/>
          <w:b/>
          <w:bCs/>
          <w:color w:val="000000"/>
          <w:sz w:val="32"/>
          <w:szCs w:val="32"/>
        </w:rPr>
        <w:t>在职在岗并领取乡镇工作补贴或乡村生活补助的公办教师所在学校。</w:t>
      </w:r>
      <w:r>
        <w:rPr>
          <w:rFonts w:ascii="仿宋_GB2312" w:eastAsia="仿宋_GB2312" w:hint="eastAsia"/>
          <w:color w:val="000000" w:themeColor="text1"/>
          <w:sz w:val="32"/>
          <w:szCs w:val="32"/>
        </w:rPr>
        <w:t>）</w:t>
      </w:r>
    </w:p>
    <w:p w:rsidR="00E34337" w:rsidRDefault="00557AC4">
      <w:pPr>
        <w:spacing w:line="53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对于其他情况，</w:t>
      </w:r>
      <w:r>
        <w:rPr>
          <w:rFonts w:ascii="仿宋_GB2312" w:eastAsia="仿宋_GB2312" w:hAnsi="仿宋_GB2312" w:cs="仿宋_GB2312" w:hint="eastAsia"/>
          <w:sz w:val="32"/>
          <w:szCs w:val="32"/>
        </w:rPr>
        <w:t>经报备省人社厅、省教育厅同意，以下六种情况视同农村学校任教</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年或薄弱学校任教</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年经历：</w:t>
      </w:r>
      <w:r>
        <w:rPr>
          <w:rFonts w:ascii="仿宋_GB2312" w:eastAsia="仿宋_GB2312" w:hint="eastAsia"/>
          <w:color w:val="000000" w:themeColor="text1"/>
          <w:sz w:val="32"/>
          <w:szCs w:val="32"/>
        </w:rPr>
        <w:t>①参与“城乡教师学习共同体</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名师引领行动”年度任务，并获得荣誉证书的人员，</w:t>
      </w:r>
      <w:r>
        <w:rPr>
          <w:rFonts w:ascii="仿宋_GB2312" w:eastAsia="仿宋_GB2312" w:hAnsi="仿宋_GB2312" w:cs="仿宋_GB2312" w:hint="eastAsia"/>
          <w:sz w:val="32"/>
          <w:szCs w:val="32"/>
        </w:rPr>
        <w:t>可视同当年度具有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年农村学校任教工作经历；②</w:t>
      </w:r>
      <w:r>
        <w:rPr>
          <w:rFonts w:ascii="仿宋_GB2312" w:eastAsia="仿宋_GB2312" w:hint="eastAsia"/>
          <w:color w:val="000000" w:themeColor="text1"/>
          <w:sz w:val="32"/>
          <w:szCs w:val="32"/>
        </w:rPr>
        <w:t>参与集团（联盟）校内支教、帮扶等工作，交流学校综合鉴定为优秀的人员，</w:t>
      </w:r>
      <w:r>
        <w:rPr>
          <w:rFonts w:ascii="仿宋_GB2312" w:eastAsia="仿宋_GB2312" w:hAnsi="仿宋_GB2312" w:cs="仿宋_GB2312" w:hint="eastAsia"/>
          <w:sz w:val="32"/>
          <w:szCs w:val="32"/>
        </w:rPr>
        <w:t>可视同当年度具有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年农村学校任教工作经历；</w:t>
      </w:r>
      <w:r>
        <w:rPr>
          <w:rFonts w:ascii="仿宋_GB2312" w:eastAsia="仿宋_GB2312" w:hint="eastAsia"/>
          <w:color w:val="000000" w:themeColor="text1"/>
          <w:sz w:val="32"/>
          <w:szCs w:val="32"/>
        </w:rPr>
        <w:t>③</w:t>
      </w:r>
      <w:r>
        <w:rPr>
          <w:rFonts w:ascii="仿宋_GB2312" w:eastAsia="仿宋_GB2312" w:hAnsi="仿宋_GB2312" w:cs="仿宋_GB2312" w:hint="eastAsia"/>
          <w:bCs/>
          <w:sz w:val="32"/>
          <w:szCs w:val="32"/>
        </w:rPr>
        <w:t>在全市教学研究机构、教师进修学校教研员工作岗位工作</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年以上，能按照单位安排完成深入包含农村、薄弱学校在内学校指导教育教学工作任务人员，</w:t>
      </w:r>
      <w:r>
        <w:rPr>
          <w:rFonts w:ascii="仿宋_GB2312" w:eastAsia="仿宋_GB2312" w:hAnsi="仿宋_GB2312" w:cs="仿宋_GB2312" w:hint="eastAsia"/>
          <w:sz w:val="32"/>
          <w:szCs w:val="32"/>
        </w:rPr>
        <w:t>可视同当年度具有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年农村学校任教工作经历；④</w:t>
      </w:r>
      <w:r>
        <w:rPr>
          <w:rFonts w:ascii="仿宋_GB2312" w:eastAsia="仿宋_GB2312" w:hAnsi="仿宋_GB2312" w:cs="仿宋_GB2312" w:hint="eastAsia"/>
          <w:bCs/>
          <w:sz w:val="32"/>
          <w:szCs w:val="32"/>
        </w:rPr>
        <w:t>按照市教育局校长教师交流轮岗工作安排，已完成校长教师全职交流、“三区”人才支持计划人员，</w:t>
      </w:r>
      <w:r>
        <w:rPr>
          <w:rFonts w:ascii="仿宋_GB2312" w:eastAsia="仿宋_GB2312" w:hAnsi="仿宋_GB2312" w:cs="仿宋_GB2312" w:hint="eastAsia"/>
          <w:sz w:val="32"/>
          <w:szCs w:val="32"/>
        </w:rPr>
        <w:t>可视同当年度具有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年农村学校任教工作经历；⑤</w:t>
      </w:r>
      <w:r>
        <w:rPr>
          <w:rFonts w:ascii="仿宋_GB2312" w:eastAsia="仿宋_GB2312" w:hAnsi="仿宋_GB2312" w:cs="仿宋_GB2312" w:hint="eastAsia"/>
          <w:bCs/>
          <w:sz w:val="32"/>
          <w:szCs w:val="32"/>
        </w:rPr>
        <w:t>市级“名师</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”研修共同体成员个人年度完成“名师</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”教科研、“名师</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”公益优课、“名师</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”送教下乡任务，其工作经研修共同体主持人考核认定折算</w:t>
      </w:r>
      <w:r>
        <w:rPr>
          <w:rFonts w:ascii="仿宋_GB2312" w:eastAsia="仿宋_GB2312" w:hAnsi="仿宋_GB2312" w:cs="仿宋_GB2312" w:hint="eastAsia"/>
          <w:bCs/>
          <w:sz w:val="32"/>
          <w:szCs w:val="32"/>
        </w:rPr>
        <w:t>80</w:t>
      </w:r>
      <w:r>
        <w:rPr>
          <w:rFonts w:ascii="仿宋_GB2312" w:eastAsia="仿宋_GB2312" w:hAnsi="仿宋_GB2312" w:cs="仿宋_GB2312" w:hint="eastAsia"/>
          <w:bCs/>
          <w:sz w:val="32"/>
          <w:szCs w:val="32"/>
        </w:rPr>
        <w:t>课时以上，</w:t>
      </w:r>
      <w:r>
        <w:rPr>
          <w:rFonts w:ascii="仿宋_GB2312" w:eastAsia="仿宋_GB2312" w:hAnsi="仿宋_GB2312" w:cs="仿宋_GB2312" w:hint="eastAsia"/>
          <w:sz w:val="32"/>
          <w:szCs w:val="32"/>
        </w:rPr>
        <w:t>可视同当年度具有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年农村学校任教工作经历；⑥</w:t>
      </w:r>
      <w:r>
        <w:rPr>
          <w:rFonts w:ascii="仿宋_GB2312" w:eastAsia="仿宋_GB2312" w:hAnsi="仿宋_GB2312" w:cs="仿宋_GB2312" w:hint="eastAsia"/>
          <w:bCs/>
          <w:sz w:val="32"/>
          <w:szCs w:val="32"/>
        </w:rPr>
        <w:t>市级以上名师工作室成员完成年度工作任务，获得荣誉证书者，</w:t>
      </w:r>
      <w:r>
        <w:rPr>
          <w:rFonts w:ascii="仿宋_GB2312" w:eastAsia="仿宋_GB2312" w:hAnsi="仿宋_GB2312" w:cs="仿宋_GB2312" w:hint="eastAsia"/>
          <w:sz w:val="32"/>
          <w:szCs w:val="32"/>
        </w:rPr>
        <w:t>可视同当年度具有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年农村学校任教工作经历。</w:t>
      </w:r>
    </w:p>
    <w:p w:rsidR="00E34337" w:rsidRDefault="00557AC4">
      <w:pPr>
        <w:spacing w:line="600" w:lineRule="exact"/>
        <w:ind w:right="78" w:firstLine="564"/>
        <w:rPr>
          <w:rFonts w:ascii="仿宋_GB2312" w:eastAsia="仿宋_GB2312"/>
          <w:color w:val="000000"/>
          <w:sz w:val="32"/>
          <w:szCs w:val="32"/>
        </w:rPr>
      </w:pPr>
      <w:r>
        <w:rPr>
          <w:rFonts w:ascii="仿宋_GB2312" w:eastAsia="仿宋_GB2312" w:hint="eastAsia"/>
          <w:b/>
          <w:bCs/>
          <w:color w:val="000000"/>
          <w:sz w:val="32"/>
          <w:szCs w:val="32"/>
        </w:rPr>
        <w:lastRenderedPageBreak/>
        <w:t>9.</w:t>
      </w:r>
      <w:r>
        <w:rPr>
          <w:rFonts w:ascii="仿宋_GB2312" w:eastAsia="仿宋_GB2312" w:hint="eastAsia"/>
          <w:b/>
          <w:bCs/>
          <w:color w:val="000000"/>
          <w:sz w:val="32"/>
          <w:szCs w:val="32"/>
        </w:rPr>
        <w:t>完全中学、九年制学校、十二年一贯制学校教师参加职称评审问题。</w:t>
      </w:r>
      <w:r>
        <w:rPr>
          <w:rFonts w:ascii="仿宋_GB2312" w:eastAsia="仿宋_GB2312" w:hint="eastAsia"/>
          <w:color w:val="000000"/>
          <w:sz w:val="32"/>
          <w:szCs w:val="32"/>
        </w:rPr>
        <w:t>须在评审各项信息填报中注明学段</w:t>
      </w:r>
      <w:r>
        <w:rPr>
          <w:rFonts w:ascii="仿宋_GB2312" w:eastAsia="仿宋_GB2312" w:hint="eastAsia"/>
          <w:color w:val="000000"/>
          <w:sz w:val="32"/>
          <w:szCs w:val="32"/>
        </w:rPr>
        <w:t>,</w:t>
      </w:r>
      <w:r>
        <w:rPr>
          <w:rFonts w:ascii="仿宋_GB2312" w:eastAsia="仿宋_GB2312" w:hint="eastAsia"/>
          <w:color w:val="000000"/>
          <w:sz w:val="32"/>
          <w:szCs w:val="32"/>
        </w:rPr>
        <w:t>在什么学段任教就按照相应的学科、学段参加职评。根据《教师资格条例》</w:t>
      </w:r>
      <w:r>
        <w:rPr>
          <w:rFonts w:ascii="仿宋_GB2312" w:eastAsia="仿宋_GB2312" w:hint="eastAsia"/>
          <w:color w:val="000000"/>
          <w:sz w:val="32"/>
          <w:szCs w:val="32"/>
        </w:rPr>
        <w:t>(</w:t>
      </w:r>
      <w:r>
        <w:rPr>
          <w:rFonts w:ascii="仿宋_GB2312" w:eastAsia="仿宋_GB2312" w:hint="eastAsia"/>
          <w:color w:val="000000"/>
          <w:sz w:val="32"/>
          <w:szCs w:val="32"/>
        </w:rPr>
        <w:t>国务院令第</w:t>
      </w:r>
      <w:r>
        <w:rPr>
          <w:rFonts w:ascii="仿宋_GB2312" w:eastAsia="仿宋_GB2312" w:hint="eastAsia"/>
          <w:color w:val="000000"/>
          <w:sz w:val="32"/>
          <w:szCs w:val="32"/>
        </w:rPr>
        <w:t>188</w:t>
      </w:r>
      <w:r>
        <w:rPr>
          <w:rFonts w:ascii="仿宋_GB2312" w:eastAsia="仿宋_GB2312" w:hint="eastAsia"/>
          <w:color w:val="000000"/>
          <w:sz w:val="32"/>
          <w:szCs w:val="32"/>
        </w:rPr>
        <w:t>号</w:t>
      </w:r>
      <w:r>
        <w:rPr>
          <w:rFonts w:ascii="仿宋_GB2312" w:eastAsia="仿宋_GB2312" w:hint="eastAsia"/>
          <w:color w:val="000000"/>
          <w:sz w:val="32"/>
          <w:szCs w:val="32"/>
        </w:rPr>
        <w:t>)</w:t>
      </w:r>
      <w:r>
        <w:rPr>
          <w:rFonts w:ascii="仿宋_GB2312" w:eastAsia="仿宋_GB2312" w:hint="eastAsia"/>
          <w:color w:val="000000"/>
          <w:sz w:val="32"/>
          <w:szCs w:val="32"/>
        </w:rPr>
        <w:t>，各级取得教师资格的人员</w:t>
      </w:r>
      <w:r>
        <w:rPr>
          <w:rFonts w:ascii="仿宋_GB2312" w:eastAsia="仿宋_GB2312" w:hint="eastAsia"/>
          <w:color w:val="000000"/>
          <w:sz w:val="32"/>
          <w:szCs w:val="32"/>
        </w:rPr>
        <w:t>,</w:t>
      </w:r>
      <w:r>
        <w:rPr>
          <w:rFonts w:ascii="仿宋_GB2312" w:eastAsia="仿宋_GB2312" w:hint="eastAsia"/>
          <w:color w:val="000000"/>
          <w:sz w:val="32"/>
          <w:szCs w:val="32"/>
        </w:rPr>
        <w:t>可以在本级及其以下等级的各类学校和其他教育机构担任教师</w:t>
      </w:r>
      <w:r>
        <w:rPr>
          <w:rFonts w:ascii="仿宋_GB2312" w:eastAsia="仿宋_GB2312" w:hint="eastAsia"/>
          <w:color w:val="000000"/>
          <w:sz w:val="32"/>
          <w:szCs w:val="32"/>
        </w:rPr>
        <w:t>,</w:t>
      </w:r>
      <w:r>
        <w:rPr>
          <w:rFonts w:ascii="仿宋_GB2312" w:eastAsia="仿宋_GB2312" w:hint="eastAsia"/>
          <w:color w:val="000000"/>
          <w:sz w:val="32"/>
          <w:szCs w:val="32"/>
        </w:rPr>
        <w:t>低学段教师资格不得在高学段任教。</w:t>
      </w:r>
    </w:p>
    <w:p w:rsidR="00E34337" w:rsidRDefault="00E34337">
      <w:pPr>
        <w:spacing w:line="600" w:lineRule="exact"/>
        <w:ind w:firstLineChars="200" w:firstLine="420"/>
      </w:pPr>
    </w:p>
    <w:sectPr w:rsidR="00E34337" w:rsidSect="00557AC4">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7AC4" w:rsidRDefault="00557AC4">
      <w:r>
        <w:separator/>
      </w:r>
    </w:p>
  </w:endnote>
  <w:endnote w:type="continuationSeparator" w:id="0">
    <w:p w:rsidR="00557AC4" w:rsidRDefault="0055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7AC4" w:rsidRPr="00557AC4" w:rsidRDefault="00557AC4" w:rsidP="00557AC4">
    <w:pPr>
      <w:pStyle w:val="a4"/>
      <w:snapToGrid/>
      <w:ind w:leftChars="100" w:left="210"/>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Page \* MERGEFORMAT </w:instrText>
    </w:r>
    <w:r>
      <w:rPr>
        <w:rFonts w:ascii="宋体" w:hAnsi="宋体" w:hint="eastAsia"/>
        <w:sz w:val="28"/>
      </w:rPr>
      <w:fldChar w:fldCharType="separate"/>
    </w:r>
    <w:r>
      <w:rPr>
        <w:rFonts w:ascii="宋体" w:hAnsi="宋体" w:hint="eastAsia"/>
        <w:noProof/>
        <w:sz w:val="28"/>
      </w:rPr>
      <w:t>3</w:t>
    </w:r>
    <w:r>
      <w:rPr>
        <w:rFonts w:ascii="宋体" w:hAnsi="宋体" w:hint="eastAsia"/>
        <w:sz w:val="28"/>
      </w:rPr>
      <w:fldChar w:fldCharType="end"/>
    </w:r>
    <w:r>
      <w:rPr>
        <w:rFonts w:ascii="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4337" w:rsidRPr="00557AC4" w:rsidRDefault="00557AC4" w:rsidP="00557AC4">
    <w:pPr>
      <w:pStyle w:val="a4"/>
      <w:snapToGrid/>
      <w:ind w:rightChars="100" w:right="210"/>
      <w:jc w:val="righ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Page \* MERGEFORMAT </w:instrText>
    </w:r>
    <w:r>
      <w:rPr>
        <w:rFonts w:ascii="宋体" w:hAnsi="宋体" w:hint="eastAsia"/>
        <w:sz w:val="28"/>
      </w:rPr>
      <w:fldChar w:fldCharType="separate"/>
    </w:r>
    <w:r>
      <w:rPr>
        <w:rFonts w:ascii="宋体" w:hAnsi="宋体" w:hint="eastAsia"/>
        <w:noProof/>
        <w:sz w:val="28"/>
      </w:rPr>
      <w:t>2</w:t>
    </w:r>
    <w:r>
      <w:rPr>
        <w:rFonts w:ascii="宋体" w:hAnsi="宋体" w:hint="eastAsia"/>
        <w:sz w:val="28"/>
      </w:rPr>
      <w:fldChar w:fldCharType="end"/>
    </w:r>
    <w:r>
      <w:rPr>
        <w:rFonts w:ascii="宋体" w:hAnsi="宋体" w:hint="eastAsia"/>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7AC4" w:rsidRPr="00557AC4" w:rsidRDefault="00557AC4" w:rsidP="00557AC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7AC4" w:rsidRDefault="00557AC4">
      <w:r>
        <w:separator/>
      </w:r>
    </w:p>
  </w:footnote>
  <w:footnote w:type="continuationSeparator" w:id="0">
    <w:p w:rsidR="00557AC4" w:rsidRDefault="00557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7AC4" w:rsidRPr="00557AC4" w:rsidRDefault="00557AC4" w:rsidP="00557AC4">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7AC4" w:rsidRPr="00557AC4" w:rsidRDefault="00557AC4" w:rsidP="00557AC4">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7AC4" w:rsidRPr="00557AC4" w:rsidRDefault="00557AC4" w:rsidP="00557AC4">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ljN2I3YmI2ZGY4NmRkYjczNzk3YmI4ZWJhMjhlMmMifQ=="/>
  </w:docVars>
  <w:rsids>
    <w:rsidRoot w:val="00F67DEF"/>
    <w:rsid w:val="001B6CFA"/>
    <w:rsid w:val="001C3EA0"/>
    <w:rsid w:val="00293A79"/>
    <w:rsid w:val="0050638A"/>
    <w:rsid w:val="00557AC4"/>
    <w:rsid w:val="009224FE"/>
    <w:rsid w:val="00E34337"/>
    <w:rsid w:val="00F67DEF"/>
    <w:rsid w:val="021A6C4F"/>
    <w:rsid w:val="02ED6112"/>
    <w:rsid w:val="05517395"/>
    <w:rsid w:val="057562F9"/>
    <w:rsid w:val="06497446"/>
    <w:rsid w:val="066F22F1"/>
    <w:rsid w:val="07047A45"/>
    <w:rsid w:val="07101CDC"/>
    <w:rsid w:val="083245C7"/>
    <w:rsid w:val="08935065"/>
    <w:rsid w:val="0C210272"/>
    <w:rsid w:val="0C564420"/>
    <w:rsid w:val="0D464D9C"/>
    <w:rsid w:val="0E431508"/>
    <w:rsid w:val="0EFE6434"/>
    <w:rsid w:val="0F225395"/>
    <w:rsid w:val="0FBE5D77"/>
    <w:rsid w:val="0FFE383E"/>
    <w:rsid w:val="11F33019"/>
    <w:rsid w:val="12380A96"/>
    <w:rsid w:val="132C0590"/>
    <w:rsid w:val="13533D6F"/>
    <w:rsid w:val="1375189C"/>
    <w:rsid w:val="13E1581F"/>
    <w:rsid w:val="13F6014E"/>
    <w:rsid w:val="145A2EDB"/>
    <w:rsid w:val="15653202"/>
    <w:rsid w:val="158B6F91"/>
    <w:rsid w:val="15B95EEE"/>
    <w:rsid w:val="180E2AE4"/>
    <w:rsid w:val="19880F86"/>
    <w:rsid w:val="1A354D07"/>
    <w:rsid w:val="1A512FD2"/>
    <w:rsid w:val="1A5A3C35"/>
    <w:rsid w:val="1B2B547D"/>
    <w:rsid w:val="1CA9304D"/>
    <w:rsid w:val="1DF54569"/>
    <w:rsid w:val="1FB75686"/>
    <w:rsid w:val="20062169"/>
    <w:rsid w:val="20F24EAD"/>
    <w:rsid w:val="23477A69"/>
    <w:rsid w:val="236A4AC5"/>
    <w:rsid w:val="24030E99"/>
    <w:rsid w:val="250F356E"/>
    <w:rsid w:val="254C6264"/>
    <w:rsid w:val="25AB17E9"/>
    <w:rsid w:val="25F751EB"/>
    <w:rsid w:val="28396DC3"/>
    <w:rsid w:val="28C606E7"/>
    <w:rsid w:val="28FA5398"/>
    <w:rsid w:val="294C5091"/>
    <w:rsid w:val="2A374361"/>
    <w:rsid w:val="2A964407"/>
    <w:rsid w:val="2B3B360F"/>
    <w:rsid w:val="2BBF5FEE"/>
    <w:rsid w:val="2C8E776E"/>
    <w:rsid w:val="2CAE4003"/>
    <w:rsid w:val="2D1A37B2"/>
    <w:rsid w:val="2D392D05"/>
    <w:rsid w:val="2DB651CE"/>
    <w:rsid w:val="2EBC4A66"/>
    <w:rsid w:val="2F397E65"/>
    <w:rsid w:val="2FBE27D6"/>
    <w:rsid w:val="30313B99"/>
    <w:rsid w:val="30A64C63"/>
    <w:rsid w:val="30B22827"/>
    <w:rsid w:val="31C81974"/>
    <w:rsid w:val="32FC18D5"/>
    <w:rsid w:val="333B4BBA"/>
    <w:rsid w:val="337B6B4A"/>
    <w:rsid w:val="345D7A29"/>
    <w:rsid w:val="34DA3E98"/>
    <w:rsid w:val="35124730"/>
    <w:rsid w:val="355E6877"/>
    <w:rsid w:val="370E0B45"/>
    <w:rsid w:val="37591834"/>
    <w:rsid w:val="38DB4B31"/>
    <w:rsid w:val="395301BB"/>
    <w:rsid w:val="3962445C"/>
    <w:rsid w:val="39C24EFB"/>
    <w:rsid w:val="39E62997"/>
    <w:rsid w:val="3B5D137F"/>
    <w:rsid w:val="3BA679BE"/>
    <w:rsid w:val="3BE12D08"/>
    <w:rsid w:val="3C5C0BC3"/>
    <w:rsid w:val="3CD236A7"/>
    <w:rsid w:val="3DC47A8A"/>
    <w:rsid w:val="3E2B7513"/>
    <w:rsid w:val="3E3E7246"/>
    <w:rsid w:val="3EB105F6"/>
    <w:rsid w:val="3EF773F5"/>
    <w:rsid w:val="3F301235"/>
    <w:rsid w:val="4024421A"/>
    <w:rsid w:val="403F1053"/>
    <w:rsid w:val="40A435AC"/>
    <w:rsid w:val="411C2DC0"/>
    <w:rsid w:val="41994DC3"/>
    <w:rsid w:val="42062767"/>
    <w:rsid w:val="438A0837"/>
    <w:rsid w:val="45084C8C"/>
    <w:rsid w:val="45AE4183"/>
    <w:rsid w:val="45E9199C"/>
    <w:rsid w:val="46D32933"/>
    <w:rsid w:val="479E0D55"/>
    <w:rsid w:val="4B774309"/>
    <w:rsid w:val="4B7B044D"/>
    <w:rsid w:val="4BD411EA"/>
    <w:rsid w:val="4D07227D"/>
    <w:rsid w:val="4D2547FA"/>
    <w:rsid w:val="4D716FBF"/>
    <w:rsid w:val="4D9A1FBF"/>
    <w:rsid w:val="4E7E368F"/>
    <w:rsid w:val="4F0F42E7"/>
    <w:rsid w:val="4F724F68"/>
    <w:rsid w:val="4F93409E"/>
    <w:rsid w:val="50CB735A"/>
    <w:rsid w:val="516F2F73"/>
    <w:rsid w:val="51D32DF1"/>
    <w:rsid w:val="51D53F96"/>
    <w:rsid w:val="52831274"/>
    <w:rsid w:val="54A13C33"/>
    <w:rsid w:val="55676C2B"/>
    <w:rsid w:val="55AF05D2"/>
    <w:rsid w:val="56DF6B41"/>
    <w:rsid w:val="57032F17"/>
    <w:rsid w:val="57481972"/>
    <w:rsid w:val="57D8796C"/>
    <w:rsid w:val="58535244"/>
    <w:rsid w:val="59E73CBC"/>
    <w:rsid w:val="5A4B3A12"/>
    <w:rsid w:val="5A505716"/>
    <w:rsid w:val="5A5654C0"/>
    <w:rsid w:val="5A8042EB"/>
    <w:rsid w:val="5CFA0384"/>
    <w:rsid w:val="5D1D499C"/>
    <w:rsid w:val="5E4876D4"/>
    <w:rsid w:val="5E7E6D93"/>
    <w:rsid w:val="5EAC3900"/>
    <w:rsid w:val="5ED74E21"/>
    <w:rsid w:val="5F243C6E"/>
    <w:rsid w:val="5F993E84"/>
    <w:rsid w:val="60FD48E7"/>
    <w:rsid w:val="616E1341"/>
    <w:rsid w:val="618D54E2"/>
    <w:rsid w:val="62467BC8"/>
    <w:rsid w:val="62DE4C05"/>
    <w:rsid w:val="63161C90"/>
    <w:rsid w:val="636E5628"/>
    <w:rsid w:val="64E060B2"/>
    <w:rsid w:val="64E421D7"/>
    <w:rsid w:val="65F067C8"/>
    <w:rsid w:val="665C20B0"/>
    <w:rsid w:val="66A633C7"/>
    <w:rsid w:val="6759214B"/>
    <w:rsid w:val="68205C57"/>
    <w:rsid w:val="6BCE135A"/>
    <w:rsid w:val="6BED30FA"/>
    <w:rsid w:val="6E085C0D"/>
    <w:rsid w:val="6FB865A9"/>
    <w:rsid w:val="7014565A"/>
    <w:rsid w:val="72EC21B2"/>
    <w:rsid w:val="734259E2"/>
    <w:rsid w:val="73A02274"/>
    <w:rsid w:val="73A87BE1"/>
    <w:rsid w:val="740454E5"/>
    <w:rsid w:val="742835D1"/>
    <w:rsid w:val="74620891"/>
    <w:rsid w:val="748E5B2A"/>
    <w:rsid w:val="748F1C46"/>
    <w:rsid w:val="750C6A4F"/>
    <w:rsid w:val="761F798C"/>
    <w:rsid w:val="774424D0"/>
    <w:rsid w:val="78D46652"/>
    <w:rsid w:val="79B95C7B"/>
    <w:rsid w:val="7B440F77"/>
    <w:rsid w:val="7B4E6013"/>
    <w:rsid w:val="7B672C31"/>
    <w:rsid w:val="7D39684F"/>
    <w:rsid w:val="7E870653"/>
    <w:rsid w:val="7F7B0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72E441-5264-42E4-86A1-1F387D06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firstLineChars="200" w:firstLine="480"/>
    </w:pPr>
    <w:rPr>
      <w:rFonts w:ascii="Times New Roman" w:hAnsi="Times New Roman"/>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立 郭</cp:lastModifiedBy>
  <cp:revision>3</cp:revision>
  <cp:lastPrinted>2023-12-19T01:07:00Z</cp:lastPrinted>
  <dcterms:created xsi:type="dcterms:W3CDTF">2022-08-19T02:08:00Z</dcterms:created>
  <dcterms:modified xsi:type="dcterms:W3CDTF">2024-09-06T03:38:00Z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D3356F9ECAED4805B0B25183B442EC18_13</vt:lpwstr>
  </property>
</Properties>
</file>